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6A3" w:rsidRDefault="00EE3990" w:rsidP="00EE3990">
      <w:pPr>
        <w:pStyle w:val="ConsPlusNormal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</w:t>
      </w:r>
    </w:p>
    <w:p w:rsidR="00465D15" w:rsidRPr="001B56A3" w:rsidRDefault="00465D15">
      <w:pPr>
        <w:pStyle w:val="ConsPlusNormal"/>
        <w:jc w:val="both"/>
        <w:rPr>
          <w:rFonts w:ascii="Times New Roman" w:hAnsi="Times New Roman" w:cs="Times New Roman"/>
          <w:sz w:val="24"/>
        </w:rPr>
      </w:pPr>
    </w:p>
    <w:p w:rsidR="001B56A3" w:rsidRPr="001B56A3" w:rsidRDefault="001B56A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ПОРЯДОК</w:t>
      </w:r>
    </w:p>
    <w:p w:rsidR="001B56A3" w:rsidRPr="001B56A3" w:rsidRDefault="001B56A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ПРЕДОСТАВЛЕНИЯ ИНЫХ МЕЖБЮДЖЕТНЫХ ТРАНСФЕРТОВ МЕСТНЫМ</w:t>
      </w:r>
    </w:p>
    <w:p w:rsidR="001B56A3" w:rsidRPr="001B56A3" w:rsidRDefault="001B56A3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БЮДЖЕТАМ ИЗ ОБЛАСТНОГО БЮДЖЕТА НА СОЗДАНИЕ ВИРТУАЛЬНЫХ</w:t>
      </w:r>
    </w:p>
    <w:p w:rsidR="001B56A3" w:rsidRPr="001B56A3" w:rsidRDefault="00EE3990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КОНЦЕРТНЫХ ЗАЛОВ</w:t>
      </w:r>
    </w:p>
    <w:p w:rsidR="001B56A3" w:rsidRPr="001B56A3" w:rsidRDefault="001B56A3">
      <w:pPr>
        <w:spacing w:after="1"/>
        <w:rPr>
          <w:rFonts w:ascii="Times New Roman" w:hAnsi="Times New Roman" w:cs="Times New Roman"/>
          <w:sz w:val="24"/>
        </w:rPr>
      </w:pPr>
    </w:p>
    <w:p w:rsidR="001B56A3" w:rsidRPr="001B56A3" w:rsidRDefault="001B56A3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1. Порядок предоставления иных межбюджетных трансфертов местным бюджетам из областного бюджета на создание виртуальных концертных залов (далее - Порядок) определяет правила предоставления иных межбюджетных трансфертов местным бюджетам из областного бюджета на создание виртуальных концертных залов в целях реализации национального проекта "Культура" (далее - иные межбюджетные трансферты).</w:t>
      </w:r>
    </w:p>
    <w:p w:rsidR="001B56A3" w:rsidRPr="001B56A3" w:rsidRDefault="001B56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1B56A3">
        <w:rPr>
          <w:rFonts w:ascii="Times New Roman" w:hAnsi="Times New Roman" w:cs="Times New Roman"/>
          <w:sz w:val="24"/>
        </w:rPr>
        <w:t>Иные межбюджетные трансферты предоставляются министерством культуры Кировской области (далее - министерство) бюджетам му</w:t>
      </w:r>
      <w:bookmarkStart w:id="0" w:name="_GoBack"/>
      <w:bookmarkEnd w:id="0"/>
      <w:r w:rsidRPr="001B56A3">
        <w:rPr>
          <w:rFonts w:ascii="Times New Roman" w:hAnsi="Times New Roman" w:cs="Times New Roman"/>
          <w:sz w:val="24"/>
        </w:rPr>
        <w:t>ниципальных районов (городских округов, муниципальных округов, городских поселений) Кировской области (далее - муниципальное образование) в соответствии с заявками, поданными в Министерство культуры Российской Федерации и победившими в конкурсном отборе субъектов Российской Федерации для предоставления иных межбюджетных трансфертов из федерального бюджета бюджетам субъектов Российской Федерации на создание виртуальных концертных залов в</w:t>
      </w:r>
      <w:proofErr w:type="gramEnd"/>
      <w:r w:rsidRPr="001B56A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1B56A3">
        <w:rPr>
          <w:rFonts w:ascii="Times New Roman" w:hAnsi="Times New Roman" w:cs="Times New Roman"/>
          <w:sz w:val="24"/>
        </w:rPr>
        <w:t>целях</w:t>
      </w:r>
      <w:proofErr w:type="gramEnd"/>
      <w:r w:rsidRPr="001B56A3">
        <w:rPr>
          <w:rFonts w:ascii="Times New Roman" w:hAnsi="Times New Roman" w:cs="Times New Roman"/>
          <w:sz w:val="24"/>
        </w:rPr>
        <w:t xml:space="preserve"> реализации национального проекта "Культура" (далее - проекты по созданию виртуальных концертных залов), в размере:</w:t>
      </w:r>
    </w:p>
    <w:p w:rsidR="001B56A3" w:rsidRPr="001B56A3" w:rsidRDefault="001B56A3" w:rsidP="00EE3990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300000 рублей - для учреждения культуры с вместимостью зала до 50 человек;</w:t>
      </w:r>
    </w:p>
    <w:p w:rsidR="001B56A3" w:rsidRPr="001B56A3" w:rsidRDefault="001B56A3" w:rsidP="00EE3990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1000000 рублей - для учреждения культуры с вместимостью зала от 51 до 150 человек;</w:t>
      </w:r>
    </w:p>
    <w:p w:rsidR="001B56A3" w:rsidRPr="001B56A3" w:rsidRDefault="001B56A3" w:rsidP="00EE3990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2500000 рублей - для учреждения культуры с вместимостью зала от 151 до 300 человек;</w:t>
      </w:r>
    </w:p>
    <w:p w:rsidR="001B56A3" w:rsidRPr="001B56A3" w:rsidRDefault="001B56A3" w:rsidP="00EE3990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</w:rPr>
      </w:pPr>
      <w:r w:rsidRPr="001B56A3">
        <w:rPr>
          <w:rFonts w:ascii="Times New Roman" w:hAnsi="Times New Roman" w:cs="Times New Roman"/>
          <w:sz w:val="24"/>
        </w:rPr>
        <w:t>5700000 рублей - для учреждения культуры с вместимостью зала от 301 человека.</w:t>
      </w:r>
    </w:p>
    <w:p w:rsidR="0007676F" w:rsidRPr="001B56A3" w:rsidRDefault="0007676F">
      <w:pPr>
        <w:rPr>
          <w:rFonts w:ascii="Times New Roman" w:hAnsi="Times New Roman" w:cs="Times New Roman"/>
          <w:sz w:val="24"/>
        </w:rPr>
      </w:pPr>
    </w:p>
    <w:sectPr w:rsidR="0007676F" w:rsidRPr="001B56A3" w:rsidSect="00945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DQI/HF+ol4IwICGKweXTW8XpJuU=" w:salt="gkqRQROzbxgkQ4l/3Smdu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A3"/>
    <w:rsid w:val="0007676F"/>
    <w:rsid w:val="001B56A3"/>
    <w:rsid w:val="00465D15"/>
    <w:rsid w:val="00E566E7"/>
    <w:rsid w:val="00EE3990"/>
    <w:rsid w:val="00F3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5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5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5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56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1309</Characters>
  <Application>Microsoft Office Word</Application>
  <DocSecurity>8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Турова Мария Викторовна</dc:creator>
  <cp:keywords/>
  <dc:description/>
  <cp:lastModifiedBy>Новосёлова Валерия Игоревна</cp:lastModifiedBy>
  <cp:revision>5</cp:revision>
  <cp:lastPrinted>2021-10-29T12:30:00Z</cp:lastPrinted>
  <dcterms:created xsi:type="dcterms:W3CDTF">2021-10-25T08:13:00Z</dcterms:created>
  <dcterms:modified xsi:type="dcterms:W3CDTF">2021-10-29T12:30:00Z</dcterms:modified>
</cp:coreProperties>
</file>